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2993"/>
      </w:tblGrid>
      <w:tr w:rsidR="00F473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F47328" w:rsidRDefault="00F300BF">
            <w:pPr>
              <w:jc w:val="center"/>
              <w:rPr>
                <w:rFonts w:eastAsia="華康隸書體W5"/>
                <w:color w:val="000000"/>
                <w:sz w:val="32"/>
                <w:szCs w:val="32"/>
              </w:rPr>
            </w:pPr>
            <w:r>
              <w:rPr>
                <w:rFonts w:ascii="華康中明體" w:eastAsia="華康中明體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-288290</wp:posOffset>
                      </wp:positionV>
                      <wp:extent cx="539750" cy="2159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1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7328" w:rsidRDefault="00F47328">
                                  <w:pPr>
                                    <w:jc w:val="center"/>
                                    <w:rPr>
                                      <w:rFonts w:ascii="華康中明體" w:eastAsia="華康中明體" w:hint="eastAsia"/>
                                    </w:rPr>
                                  </w:pPr>
                                  <w:r>
                                    <w:rPr>
                                      <w:rFonts w:ascii="華康中明體" w:eastAsia="華康中明體" w:hint="eastAsia"/>
                                    </w:rPr>
                                    <w:t>附件五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8.7pt;margin-top:-22.7pt;width:42.5pt;height:17pt;z-index:2516577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MurAIAAKg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" filled="f" stroked="f">
                      <v:textbox inset="0,0,0,0">
                        <w:txbxContent>
                          <w:p w:rsidR="00F47328" w:rsidRDefault="00F47328">
                            <w:pPr>
                              <w:jc w:val="center"/>
                              <w:rPr>
                                <w:rFonts w:ascii="華康中明體" w:eastAsia="華康中明體" w:hint="eastAsia"/>
                              </w:rPr>
                            </w:pPr>
                            <w:r>
                              <w:rPr>
                                <w:rFonts w:ascii="華康中明體" w:eastAsia="華康中明體" w:hint="eastAsia"/>
                              </w:rPr>
                              <w:t>附件五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47328">
              <w:rPr>
                <w:color w:val="000000"/>
              </w:rPr>
              <w:br w:type="page"/>
            </w:r>
            <w:r w:rsidR="00F47328">
              <w:rPr>
                <w:rFonts w:ascii="標楷體"/>
                <w:color w:val="000000"/>
                <w:u w:val="single"/>
              </w:rPr>
              <w:br w:type="page"/>
            </w:r>
            <w:r w:rsidR="00F47328">
              <w:rPr>
                <w:color w:val="000000"/>
              </w:rPr>
              <w:br w:type="page"/>
            </w:r>
            <w:r w:rsidR="00F47328">
              <w:rPr>
                <w:rFonts w:eastAsia="華康隸書體W5" w:hint="eastAsia"/>
                <w:color w:val="000000"/>
                <w:sz w:val="32"/>
                <w:szCs w:val="32"/>
              </w:rPr>
              <w:t>財團法人食品工業發展研究所</w:t>
            </w:r>
          </w:p>
          <w:p w:rsidR="00F47328" w:rsidRDefault="00F47328">
            <w:pPr>
              <w:spacing w:after="60"/>
              <w:jc w:val="center"/>
              <w:rPr>
                <w:rFonts w:eastAsia="華康隸書體W5" w:hint="eastAsia"/>
                <w:color w:val="000000"/>
                <w:sz w:val="32"/>
                <w:szCs w:val="32"/>
              </w:rPr>
            </w:pPr>
            <w:r>
              <w:rPr>
                <w:rFonts w:eastAsia="華康隸書體W5" w:hint="eastAsia"/>
                <w:color w:val="000000"/>
                <w:sz w:val="32"/>
                <w:szCs w:val="32"/>
              </w:rPr>
              <w:t>生物資源保存及研究中心</w:t>
            </w:r>
          </w:p>
          <w:p w:rsidR="00F47328" w:rsidRDefault="00F47328">
            <w:pPr>
              <w:jc w:val="center"/>
              <w:rPr>
                <w:rFonts w:ascii="華康隸書體W5" w:eastAsia="華康隸書體W5"/>
                <w:color w:val="000000"/>
                <w:sz w:val="18"/>
                <w:szCs w:val="18"/>
              </w:rPr>
            </w:pPr>
            <w:r>
              <w:rPr>
                <w:rFonts w:ascii="華康隸書體W5" w:eastAsia="華康隸書體W5" w:hint="eastAsia"/>
                <w:color w:val="000000"/>
                <w:sz w:val="18"/>
                <w:szCs w:val="18"/>
              </w:rPr>
              <w:t>新竹市食品路331號</w:t>
            </w:r>
            <w:r>
              <w:rPr>
                <w:rFonts w:ascii="華康隸書體W5" w:eastAsia="華康隸書體W5"/>
                <w:color w:val="000000"/>
                <w:sz w:val="18"/>
                <w:szCs w:val="18"/>
              </w:rPr>
              <w:t xml:space="preserve">    </w:t>
            </w:r>
            <w:hyperlink r:id="rId7" w:history="1">
              <w:r>
                <w:rPr>
                  <w:rStyle w:val="a5"/>
                  <w:color w:val="000000"/>
                  <w:sz w:val="18"/>
                  <w:szCs w:val="18"/>
                </w:rPr>
                <w:t>http://www.bcrc.firdi.org.tw</w:t>
              </w:r>
            </w:hyperlink>
          </w:p>
          <w:p w:rsidR="00F47328" w:rsidRDefault="00F47328">
            <w:pPr>
              <w:pBdr>
                <w:bottom w:val="single" w:sz="6" w:space="1" w:color="auto"/>
              </w:pBdr>
              <w:jc w:val="center"/>
              <w:rPr>
                <w:rFonts w:ascii="華康新儷中黑" w:eastAsia="華康新儷中黑" w:hint="eastAsia"/>
                <w:color w:val="000000"/>
                <w:sz w:val="36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Tel: 03-5223191 ext. 511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Fax: 03-5224172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rFonts w:hint="eastAsia"/>
                <w:color w:val="000000"/>
                <w:sz w:val="18"/>
                <w:szCs w:val="18"/>
              </w:rPr>
              <w:t>03-5224171</w:t>
            </w: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328" w:rsidRDefault="00F47328">
            <w:pPr>
              <w:tabs>
                <w:tab w:val="left" w:pos="7088"/>
              </w:tabs>
              <w:snapToGrid w:val="0"/>
              <w:spacing w:before="120" w:after="12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委託代訓申請單</w:t>
            </w: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tcBorders>
              <w:bottom w:val="nil"/>
            </w:tcBorders>
          </w:tcPr>
          <w:p w:rsidR="00F47328" w:rsidRDefault="00F47328">
            <w:pPr>
              <w:snapToGrid w:val="0"/>
              <w:spacing w:before="80" w:after="8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委託單位：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 xml:space="preserve">  申請日期：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年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日</w:t>
            </w:r>
          </w:p>
          <w:p w:rsidR="00F47328" w:rsidRDefault="00F47328">
            <w:pPr>
              <w:snapToGrid w:val="0"/>
              <w:spacing w:before="80" w:after="8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地    址：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 xml:space="preserve">  申</w:t>
            </w:r>
            <w:r>
              <w:rPr>
                <w:rFonts w:ascii="細明體" w:eastAsia="細明體" w:hAnsi="細明體" w:cs="細明體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請</w:t>
            </w:r>
            <w:r>
              <w:rPr>
                <w:rFonts w:ascii="細明體" w:eastAsia="細明體" w:hAnsi="細明體" w:cs="細明體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人：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  </w:t>
            </w:r>
          </w:p>
          <w:p w:rsidR="00F47328" w:rsidRDefault="00F47328">
            <w:pPr>
              <w:snapToGrid w:val="0"/>
              <w:spacing w:before="80" w:after="8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電    話：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 xml:space="preserve">  傳  </w:t>
            </w:r>
            <w:r>
              <w:rPr>
                <w:rFonts w:ascii="細明體" w:eastAsia="細明體" w:hAnsi="細明體" w:cs="細明體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真：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  </w:t>
            </w:r>
          </w:p>
          <w:p w:rsidR="00F47328" w:rsidRDefault="00F47328">
            <w:pPr>
              <w:snapToGrid w:val="0"/>
              <w:spacing w:before="80" w:after="8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訓練名稱：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 xml:space="preserve">  人  </w:t>
            </w:r>
            <w:r>
              <w:rPr>
                <w:rFonts w:ascii="細明體" w:eastAsia="細明體" w:hAnsi="細明體" w:cs="細明體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數：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  </w:t>
            </w:r>
          </w:p>
          <w:p w:rsidR="00F47328" w:rsidRDefault="00F47328">
            <w:pPr>
              <w:snapToGrid w:val="0"/>
              <w:spacing w:before="80" w:after="80"/>
              <w:ind w:left="57"/>
              <w:rPr>
                <w:rFonts w:ascii="細明體" w:eastAsia="細明體" w:hAnsi="細明體" w:cs="細明體" w:hint="eastAsia"/>
                <w:color w:val="000000"/>
                <w:sz w:val="18"/>
                <w:szCs w:val="18"/>
                <w:u w:val="single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統一發票抬頭：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 xml:space="preserve">  統一編號：</w:t>
            </w:r>
            <w:r>
              <w:rPr>
                <w:rFonts w:ascii="華康中明體" w:eastAsia="華康中明體" w:hint="eastAsia"/>
                <w:color w:val="000000"/>
                <w:sz w:val="18"/>
                <w:szCs w:val="18"/>
                <w:u w:val="single"/>
              </w:rPr>
              <w:t xml:space="preserve">                       </w:t>
            </w:r>
            <w:r>
              <w:rPr>
                <w:rFonts w:ascii="細明體" w:eastAsia="細明體" w:hAnsi="細明體" w:cs="細明體" w:hint="eastAsia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328" w:rsidRDefault="00F47328">
            <w:pPr>
              <w:snapToGrid w:val="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代訓內容</w:t>
            </w: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28" w:rsidRDefault="00F47328">
            <w:pPr>
              <w:snapToGrid w:val="0"/>
              <w:spacing w:after="12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28" w:rsidRDefault="00F47328">
            <w:pPr>
              <w:snapToGrid w:val="0"/>
              <w:spacing w:after="12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28" w:rsidRDefault="00F47328">
            <w:pPr>
              <w:snapToGrid w:val="0"/>
              <w:spacing w:after="12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  <w:p w:rsidR="00F47328" w:rsidRDefault="00F47328">
            <w:pPr>
              <w:snapToGrid w:val="0"/>
              <w:spacing w:after="12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  <w:p w:rsidR="00F47328" w:rsidRDefault="00F47328">
            <w:pPr>
              <w:snapToGrid w:val="0"/>
              <w:spacing w:after="12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328" w:rsidRDefault="00F47328">
            <w:pPr>
              <w:snapToGrid w:val="0"/>
              <w:spacing w:after="12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28" w:rsidRDefault="00F47328">
            <w:pPr>
              <w:snapToGrid w:val="0"/>
              <w:spacing w:after="12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7328" w:rsidRDefault="00F47328">
            <w:pPr>
              <w:snapToGrid w:val="0"/>
              <w:ind w:left="57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備註</w:t>
            </w:r>
          </w:p>
        </w:tc>
      </w:tr>
      <w:tr w:rsidR="00F473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28" w:rsidRDefault="00F47328">
            <w:pPr>
              <w:snapToGrid w:val="0"/>
              <w:spacing w:before="120"/>
              <w:ind w:left="3345" w:right="57"/>
              <w:rPr>
                <w:rFonts w:ascii="華康中明體" w:eastAsia="華康中明體" w:hint="eastAsia"/>
                <w:color w:val="000000"/>
                <w:sz w:val="12"/>
                <w:szCs w:val="12"/>
              </w:rPr>
            </w:pPr>
            <w:r>
              <w:rPr>
                <w:rFonts w:ascii="華康中明體" w:eastAsia="華康中明體" w:hint="eastAsia"/>
                <w:color w:val="000000"/>
                <w:sz w:val="12"/>
                <w:szCs w:val="12"/>
              </w:rPr>
              <w:t>代訓費用說明：費用依受訓期間長短及內容不同而異，收費方式每人每日約新台幣伍仟元，兩人每日約新台幣捌仟元，二人以上或特殊委託代訓內容者另議。</w:t>
            </w:r>
          </w:p>
        </w:tc>
      </w:tr>
      <w:tr w:rsidR="00F47328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622" w:type="pct"/>
          </w:tcPr>
          <w:p w:rsidR="00F47328" w:rsidRDefault="00F47328">
            <w:pPr>
              <w:snapToGrid w:val="0"/>
              <w:spacing w:line="360" w:lineRule="exact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</w:p>
        </w:tc>
        <w:tc>
          <w:tcPr>
            <w:tcW w:w="2378" w:type="pct"/>
          </w:tcPr>
          <w:p w:rsidR="00F47328" w:rsidRDefault="00F47328">
            <w:pPr>
              <w:snapToGrid w:val="0"/>
              <w:spacing w:line="360" w:lineRule="exact"/>
              <w:rPr>
                <w:rFonts w:ascii="華康中明體" w:eastAsia="華康中明體" w:hint="eastAsia"/>
                <w:color w:val="000000"/>
                <w:sz w:val="18"/>
                <w:szCs w:val="18"/>
              </w:rPr>
            </w:pPr>
            <w:r>
              <w:rPr>
                <w:rFonts w:ascii="華康中明體" w:eastAsia="華康中明體" w:hint="eastAsia"/>
                <w:color w:val="000000"/>
                <w:sz w:val="18"/>
                <w:szCs w:val="18"/>
              </w:rPr>
              <w:t>申請人簽章：</w:t>
            </w:r>
          </w:p>
        </w:tc>
        <w:bookmarkStart w:id="0" w:name="_GoBack"/>
        <w:bookmarkEnd w:id="0"/>
      </w:tr>
    </w:tbl>
    <w:p w:rsidR="00F47328" w:rsidRDefault="00F47328">
      <w:pPr>
        <w:spacing w:line="20" w:lineRule="exact"/>
        <w:rPr>
          <w:color w:val="000000"/>
        </w:rPr>
      </w:pPr>
    </w:p>
    <w:p w:rsidR="00F47328" w:rsidRDefault="00F47328"/>
    <w:sectPr w:rsidR="00F47328" w:rsidSect="00F300BF">
      <w:footerReference w:type="even" r:id="rId8"/>
      <w:footerReference w:type="default" r:id="rId9"/>
      <w:pgSz w:w="8392" w:h="11907" w:code="11"/>
      <w:pgMar w:top="851" w:right="1077" w:bottom="851" w:left="1077" w:header="720" w:footer="567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31" w:rsidRDefault="00412F31">
      <w:r>
        <w:separator/>
      </w:r>
    </w:p>
  </w:endnote>
  <w:endnote w:type="continuationSeparator" w:id="0">
    <w:p w:rsidR="00412F31" w:rsidRDefault="0041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全真中明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華康隸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儷中黑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28" w:rsidRDefault="00F4732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47328" w:rsidRDefault="00F4732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28" w:rsidRDefault="00F47328">
    <w:pPr>
      <w:pStyle w:val="a3"/>
      <w:spacing w:line="400" w:lineRule="exact"/>
      <w:jc w:val="center"/>
      <w:rPr>
        <w:rFonts w:hint="eastAsia"/>
        <w:sz w:val="22"/>
      </w:rPr>
    </w:pPr>
    <w:r>
      <w:rPr>
        <w:rStyle w:val="a4"/>
        <w:rFonts w:hint="eastAsia"/>
        <w:sz w:val="22"/>
      </w:rPr>
      <w:t>－</w:t>
    </w:r>
    <w:r>
      <w:rPr>
        <w:rStyle w:val="a4"/>
        <w:sz w:val="22"/>
      </w:rPr>
      <w:fldChar w:fldCharType="begin"/>
    </w:r>
    <w:r>
      <w:rPr>
        <w:rStyle w:val="a4"/>
        <w:sz w:val="22"/>
      </w:rPr>
      <w:instrText xml:space="preserve"> PAGE </w:instrText>
    </w:r>
    <w:r>
      <w:rPr>
        <w:rStyle w:val="a4"/>
        <w:sz w:val="22"/>
      </w:rPr>
      <w:fldChar w:fldCharType="separate"/>
    </w:r>
    <w:r w:rsidR="00F300BF">
      <w:rPr>
        <w:rStyle w:val="a4"/>
        <w:noProof/>
        <w:sz w:val="22"/>
      </w:rPr>
      <w:t>1</w:t>
    </w:r>
    <w:r>
      <w:rPr>
        <w:rStyle w:val="a4"/>
        <w:sz w:val="22"/>
      </w:rPr>
      <w:fldChar w:fldCharType="end"/>
    </w:r>
    <w:r>
      <w:rPr>
        <w:rStyle w:val="a4"/>
        <w:rFonts w:hint="eastAsia"/>
        <w:sz w:val="22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31" w:rsidRDefault="00412F31">
      <w:r>
        <w:separator/>
      </w:r>
    </w:p>
  </w:footnote>
  <w:footnote w:type="continuationSeparator" w:id="0">
    <w:p w:rsidR="00412F31" w:rsidRDefault="00412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F2"/>
    <w:rsid w:val="00412F31"/>
    <w:rsid w:val="00616CF2"/>
    <w:rsid w:val="00F300BF"/>
    <w:rsid w:val="00F4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412" w:lineRule="exact"/>
      <w:jc w:val="both"/>
    </w:pPr>
    <w:rPr>
      <w:rFonts w:eastAsia="全真中明體"/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412" w:lineRule="exact"/>
      <w:jc w:val="both"/>
    </w:pPr>
    <w:rPr>
      <w:rFonts w:eastAsia="全真中明體"/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crc.firdi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>FIRDI</Company>
  <LinksUpToDate>false</LinksUpToDate>
  <CharactersWithSpaces>588</CharactersWithSpaces>
  <SharedDoc>false</SharedDoc>
  <HLinks>
    <vt:vector size="6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http://www.bcrc.firdi.org.tw/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財團法人食品工業發展研究所</dc:title>
  <dc:subject/>
  <dc:creator>hmj</dc:creator>
  <cp:keywords/>
  <dc:description/>
  <cp:lastModifiedBy>ray</cp:lastModifiedBy>
  <cp:revision>2</cp:revision>
  <dcterms:created xsi:type="dcterms:W3CDTF">2015-01-27T08:38:00Z</dcterms:created>
  <dcterms:modified xsi:type="dcterms:W3CDTF">2015-01-27T08:38:00Z</dcterms:modified>
</cp:coreProperties>
</file>